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75" w:rsidRDefault="008F5575"/>
    <w:p w:rsidR="008F5575" w:rsidRPr="00180A9C" w:rsidRDefault="008F5575">
      <w:pPr>
        <w:rPr>
          <w:sz w:val="28"/>
          <w:szCs w:val="28"/>
          <w:lang w:val="en-GB"/>
        </w:rPr>
      </w:pPr>
      <w:r w:rsidRPr="00180A9C">
        <w:rPr>
          <w:sz w:val="28"/>
          <w:szCs w:val="28"/>
          <w:lang w:val="en-GB"/>
        </w:rPr>
        <w:t xml:space="preserve">At KU Leuven, </w:t>
      </w:r>
      <w:r>
        <w:rPr>
          <w:sz w:val="28"/>
          <w:szCs w:val="28"/>
          <w:lang w:val="en-GB"/>
        </w:rPr>
        <w:t xml:space="preserve">the </w:t>
      </w:r>
      <w:r w:rsidRPr="00180A9C">
        <w:rPr>
          <w:sz w:val="28"/>
          <w:szCs w:val="28"/>
          <w:lang w:val="en-GB"/>
        </w:rPr>
        <w:t>faculties of Science and Bioengineering</w:t>
      </w:r>
      <w:r>
        <w:rPr>
          <w:sz w:val="28"/>
          <w:szCs w:val="28"/>
          <w:lang w:val="en-GB"/>
        </w:rPr>
        <w:t xml:space="preserve"> jointly </w:t>
      </w:r>
      <w:r w:rsidRPr="00180A9C">
        <w:rPr>
          <w:sz w:val="28"/>
          <w:szCs w:val="28"/>
          <w:lang w:val="en-GB"/>
        </w:rPr>
        <w:t xml:space="preserve">search a young and qualified </w:t>
      </w:r>
      <w:r w:rsidRPr="00700C1B">
        <w:rPr>
          <w:b/>
          <w:sz w:val="28"/>
          <w:szCs w:val="28"/>
          <w:lang w:val="en-GB"/>
        </w:rPr>
        <w:t>postdoc</w:t>
      </w:r>
      <w:r w:rsidRPr="00180A9C">
        <w:rPr>
          <w:sz w:val="28"/>
          <w:szCs w:val="28"/>
          <w:lang w:val="en-GB"/>
        </w:rPr>
        <w:t xml:space="preserve"> in the field of plant molecular biology with notions of, or at least special interest in CRISPR/ Cas Biotechnology in plants. This project is a collaboration between Profs </w:t>
      </w:r>
      <w:r w:rsidRPr="00180A9C">
        <w:rPr>
          <w:b/>
          <w:sz w:val="28"/>
          <w:szCs w:val="28"/>
          <w:lang w:val="en-GB"/>
        </w:rPr>
        <w:t>W. Van den Ende</w:t>
      </w:r>
      <w:r w:rsidRPr="00180A9C">
        <w:rPr>
          <w:sz w:val="28"/>
          <w:szCs w:val="28"/>
          <w:lang w:val="en-GB"/>
        </w:rPr>
        <w:t xml:space="preserve">(Science) and </w:t>
      </w:r>
      <w:r w:rsidRPr="00180A9C">
        <w:rPr>
          <w:b/>
          <w:sz w:val="28"/>
          <w:szCs w:val="28"/>
          <w:lang w:val="en-GB"/>
        </w:rPr>
        <w:t>R. Swennen</w:t>
      </w:r>
      <w:r w:rsidRPr="00180A9C">
        <w:rPr>
          <w:sz w:val="28"/>
          <w:szCs w:val="28"/>
          <w:lang w:val="en-GB"/>
        </w:rPr>
        <w:t>(Bioengineering),KU Leuven, Belgium</w:t>
      </w:r>
    </w:p>
    <w:p w:rsidR="008F5575" w:rsidRPr="00736731" w:rsidRDefault="008F5575" w:rsidP="00D618C2">
      <w:pPr>
        <w:spacing w:after="0" w:line="240" w:lineRule="auto"/>
        <w:jc w:val="center"/>
        <w:rPr>
          <w:rFonts w:cs="Arial"/>
          <w:b/>
          <w:bCs/>
          <w:color w:val="000000"/>
          <w:sz w:val="40"/>
          <w:szCs w:val="24"/>
          <w:lang w:val="en-GB" w:eastAsia="en-GB"/>
        </w:rPr>
      </w:pPr>
    </w:p>
    <w:p w:rsidR="008F5575" w:rsidRPr="00D618C2" w:rsidRDefault="008F5575" w:rsidP="00D618C2">
      <w:pPr>
        <w:spacing w:after="0" w:line="240" w:lineRule="auto"/>
        <w:jc w:val="center"/>
        <w:rPr>
          <w:rFonts w:cs="Arial"/>
          <w:b/>
          <w:bCs/>
          <w:color w:val="000000"/>
          <w:sz w:val="40"/>
          <w:szCs w:val="24"/>
          <w:lang w:val="en-GB" w:eastAsia="en-GB"/>
        </w:rPr>
      </w:pPr>
      <w:r w:rsidRPr="00D618C2">
        <w:rPr>
          <w:rFonts w:cs="Arial"/>
          <w:b/>
          <w:bCs/>
          <w:color w:val="000000"/>
          <w:sz w:val="40"/>
          <w:szCs w:val="24"/>
          <w:lang w:val="en-GB" w:eastAsia="en-GB"/>
        </w:rPr>
        <w:t xml:space="preserve">Accelerating evolution: engineering invertase enzymes to enhance fructan metabolism in </w:t>
      </w:r>
      <w:r w:rsidRPr="00D618C2">
        <w:rPr>
          <w:rFonts w:cs="Arial"/>
          <w:b/>
          <w:bCs/>
          <w:i/>
          <w:color w:val="000000"/>
          <w:sz w:val="40"/>
          <w:szCs w:val="24"/>
          <w:lang w:val="en-GB" w:eastAsia="en-GB"/>
        </w:rPr>
        <w:t>Musa</w:t>
      </w:r>
      <w:r w:rsidRPr="00D618C2">
        <w:rPr>
          <w:rFonts w:cs="Arial"/>
          <w:b/>
          <w:bCs/>
          <w:color w:val="000000"/>
          <w:sz w:val="40"/>
          <w:szCs w:val="24"/>
          <w:lang w:val="en-GB" w:eastAsia="en-GB"/>
        </w:rPr>
        <w:t xml:space="preserve"> spp. (banana)</w:t>
      </w:r>
    </w:p>
    <w:p w:rsidR="008F5575" w:rsidRPr="00D618C2" w:rsidRDefault="008F5575">
      <w:pPr>
        <w:rPr>
          <w:sz w:val="24"/>
          <w:szCs w:val="24"/>
          <w:lang w:val="en-GB"/>
        </w:rPr>
      </w:pPr>
    </w:p>
    <w:p w:rsidR="008F5575" w:rsidRPr="00D618C2" w:rsidRDefault="008F5575">
      <w:pPr>
        <w:rPr>
          <w:sz w:val="28"/>
          <w:szCs w:val="28"/>
          <w:lang w:val="en-GB"/>
        </w:rPr>
      </w:pPr>
      <w:r>
        <w:rPr>
          <w:sz w:val="28"/>
          <w:szCs w:val="28"/>
          <w:lang w:val="en-GB"/>
        </w:rPr>
        <w:t>No funding available yet, project s</w:t>
      </w:r>
      <w:r w:rsidRPr="00D618C2">
        <w:rPr>
          <w:sz w:val="28"/>
          <w:szCs w:val="28"/>
          <w:lang w:val="en-GB"/>
        </w:rPr>
        <w:t xml:space="preserve">ubmission deadline: </w:t>
      </w:r>
      <w:r w:rsidRPr="00D618C2">
        <w:rPr>
          <w:b/>
          <w:sz w:val="28"/>
          <w:szCs w:val="28"/>
          <w:lang w:val="en-GB"/>
        </w:rPr>
        <w:t>Feb 1, 2017</w:t>
      </w:r>
    </w:p>
    <w:p w:rsidR="008F5575" w:rsidRPr="00D618C2" w:rsidRDefault="008F5575">
      <w:pPr>
        <w:rPr>
          <w:sz w:val="28"/>
          <w:szCs w:val="28"/>
          <w:lang w:val="en-GB"/>
        </w:rPr>
      </w:pPr>
      <w:r w:rsidRPr="00D618C2">
        <w:rPr>
          <w:sz w:val="28"/>
          <w:szCs w:val="28"/>
          <w:lang w:val="en-GB"/>
        </w:rPr>
        <w:t xml:space="preserve">Project starting date: </w:t>
      </w:r>
      <w:r w:rsidRPr="00D618C2">
        <w:rPr>
          <w:b/>
          <w:sz w:val="28"/>
          <w:szCs w:val="28"/>
          <w:lang w:val="en-GB"/>
        </w:rPr>
        <w:t>Oct 1, 2017</w:t>
      </w:r>
    </w:p>
    <w:p w:rsidR="008F5575" w:rsidRPr="00976B5C" w:rsidRDefault="008F5575" w:rsidP="00D618C2">
      <w:pPr>
        <w:jc w:val="both"/>
        <w:rPr>
          <w:rFonts w:cs="Calibri"/>
          <w:sz w:val="28"/>
          <w:szCs w:val="28"/>
          <w:lang w:val="en-ZW"/>
        </w:rPr>
      </w:pPr>
      <w:r w:rsidRPr="00976B5C">
        <w:rPr>
          <w:rFonts w:cs="Calibri"/>
          <w:sz w:val="28"/>
          <w:szCs w:val="28"/>
          <w:lang w:val="en-GB"/>
        </w:rPr>
        <w:t xml:space="preserve">Bananas are produced in more than 120 countries in South-America, Africa and Asia and around 85% of the crop is retained as a vital food source for 400 million people. With a worldwide production of 145 million tons, banana represents one of the most important food crops. The major threat to banana cultivation is drought, which causes yield losses up to 65%. </w:t>
      </w:r>
      <w:r w:rsidRPr="00976B5C">
        <w:rPr>
          <w:rFonts w:cs="Calibri"/>
          <w:sz w:val="28"/>
          <w:szCs w:val="28"/>
          <w:lang w:val="en-ZA"/>
        </w:rPr>
        <w:t xml:space="preserve">Climate change (or global warming) is a leading human and environmental crisis of the 21st century. </w:t>
      </w:r>
    </w:p>
    <w:p w:rsidR="008F5575" w:rsidRPr="00976B5C" w:rsidRDefault="008F5575" w:rsidP="00D618C2">
      <w:pPr>
        <w:spacing w:after="120" w:line="240" w:lineRule="auto"/>
        <w:jc w:val="both"/>
        <w:rPr>
          <w:sz w:val="28"/>
          <w:szCs w:val="28"/>
          <w:lang w:val="en-GB"/>
        </w:rPr>
      </w:pPr>
      <w:r w:rsidRPr="00976B5C">
        <w:rPr>
          <w:rFonts w:cs="Calibri"/>
          <w:sz w:val="28"/>
          <w:szCs w:val="28"/>
          <w:lang w:val="en-GB"/>
        </w:rPr>
        <w:t xml:space="preserve">Banana fruits can accumulate smaller amounts of inulin-type fructans (Cruz-Cardenas et al., 2015), fructose containing oligo-and polysaccharides that are well-known because of their prebiotic, immunomodulatory and antioxidant properties contributing to human health when used in functional foods (Peshev and Van den Ende, 2014). </w:t>
      </w:r>
      <w:r w:rsidRPr="00982BD5">
        <w:rPr>
          <w:rFonts w:cs="Calibri"/>
          <w:sz w:val="28"/>
          <w:szCs w:val="28"/>
          <w:lang w:val="en-GB"/>
        </w:rPr>
        <w:t xml:space="preserve">On the other hand inulin-type fructans are emerging as important signals during plant stress responses (Van den Ende, 2013). </w:t>
      </w:r>
      <w:r w:rsidRPr="00976B5C">
        <w:rPr>
          <w:rFonts w:cs="Calibri"/>
          <w:sz w:val="28"/>
          <w:szCs w:val="28"/>
          <w:lang w:val="en-GB"/>
        </w:rPr>
        <w:t xml:space="preserve">In banana, </w:t>
      </w:r>
      <w:r w:rsidRPr="00976B5C">
        <w:rPr>
          <w:sz w:val="28"/>
          <w:szCs w:val="28"/>
          <w:lang w:val="en-GB"/>
        </w:rPr>
        <w:t xml:space="preserve">fructans are produced by one or more vacuolarinvertase enzymes (VIs) that are “on their way” to becoming “genuine” fructan biosynthetic enzymes or fructosyl transferases (FTs), as occurring in plants that accumulate fructans more abundantly (e.g. chicory, Jerusalem artichoke etc). It is widely accepted that FTs evolved from VIs in plants (Van den Ende, 2013).  </w:t>
      </w:r>
    </w:p>
    <w:p w:rsidR="008F5575" w:rsidRPr="00976B5C" w:rsidRDefault="008F5575" w:rsidP="00D618C2">
      <w:pPr>
        <w:pStyle w:val="Default"/>
        <w:jc w:val="both"/>
        <w:rPr>
          <w:sz w:val="28"/>
          <w:szCs w:val="28"/>
          <w:lang w:val="en-GB"/>
        </w:rPr>
      </w:pPr>
    </w:p>
    <w:p w:rsidR="008F5575" w:rsidRPr="00976B5C" w:rsidRDefault="008F5575" w:rsidP="00D618C2">
      <w:pPr>
        <w:pStyle w:val="Default"/>
        <w:jc w:val="both"/>
        <w:rPr>
          <w:sz w:val="28"/>
          <w:szCs w:val="28"/>
        </w:rPr>
      </w:pPr>
      <w:r w:rsidRPr="00976B5C">
        <w:rPr>
          <w:sz w:val="28"/>
          <w:szCs w:val="28"/>
        </w:rPr>
        <w:t xml:space="preserve">The goal of this project is to use the CRISPR/Cas 9 technology to edit the banana genome in such a way that </w:t>
      </w:r>
      <w:r>
        <w:rPr>
          <w:sz w:val="28"/>
          <w:szCs w:val="28"/>
        </w:rPr>
        <w:t>evolution is accelerated by transforming t</w:t>
      </w:r>
      <w:r w:rsidRPr="00976B5C">
        <w:rPr>
          <w:sz w:val="28"/>
          <w:szCs w:val="28"/>
        </w:rPr>
        <w:t xml:space="preserve">wo banana VIs into FTs, with a dual purpose: </w:t>
      </w:r>
    </w:p>
    <w:p w:rsidR="008F5575" w:rsidRPr="00976B5C" w:rsidRDefault="008F5575" w:rsidP="00D618C2">
      <w:pPr>
        <w:pStyle w:val="Default"/>
        <w:jc w:val="both"/>
        <w:rPr>
          <w:sz w:val="28"/>
          <w:szCs w:val="28"/>
        </w:rPr>
      </w:pPr>
    </w:p>
    <w:p w:rsidR="008F5575" w:rsidRPr="00976B5C" w:rsidRDefault="008F5575" w:rsidP="00250A93">
      <w:pPr>
        <w:pStyle w:val="Default"/>
        <w:numPr>
          <w:ilvl w:val="0"/>
          <w:numId w:val="1"/>
        </w:numPr>
        <w:jc w:val="both"/>
        <w:rPr>
          <w:sz w:val="28"/>
          <w:szCs w:val="28"/>
        </w:rPr>
      </w:pPr>
      <w:r w:rsidRPr="00976B5C">
        <w:rPr>
          <w:sz w:val="28"/>
          <w:szCs w:val="28"/>
        </w:rPr>
        <w:t xml:space="preserve">To increase fructan levels in banana fruit </w:t>
      </w:r>
      <w:r w:rsidRPr="00976B5C">
        <w:rPr>
          <w:rFonts w:cs="Times New Roman"/>
          <w:sz w:val="28"/>
          <w:szCs w:val="28"/>
          <w:lang w:eastAsia="en-GB"/>
        </w:rPr>
        <w:t xml:space="preserve">as a </w:t>
      </w:r>
      <w:r w:rsidRPr="00976B5C">
        <w:rPr>
          <w:rFonts w:cs="Times New Roman"/>
          <w:b/>
          <w:sz w:val="28"/>
          <w:szCs w:val="28"/>
          <w:lang w:eastAsia="en-GB"/>
        </w:rPr>
        <w:t>direct</w:t>
      </w:r>
      <w:r w:rsidRPr="00976B5C">
        <w:rPr>
          <w:rFonts w:cs="Times New Roman"/>
          <w:sz w:val="28"/>
          <w:szCs w:val="28"/>
          <w:lang w:eastAsia="en-GB"/>
        </w:rPr>
        <w:t xml:space="preserve"> strategy to launch these </w:t>
      </w:r>
      <w:r w:rsidRPr="00976B5C">
        <w:rPr>
          <w:rFonts w:cs="Times New Roman"/>
          <w:b/>
          <w:sz w:val="28"/>
          <w:szCs w:val="28"/>
          <w:lang w:eastAsia="en-GB"/>
        </w:rPr>
        <w:t>health-improving compounds into human diets</w:t>
      </w:r>
      <w:r w:rsidRPr="00976B5C">
        <w:rPr>
          <w:rFonts w:cs="Times New Roman"/>
          <w:sz w:val="28"/>
          <w:szCs w:val="28"/>
          <w:lang w:eastAsia="en-GB"/>
        </w:rPr>
        <w:t>.</w:t>
      </w:r>
    </w:p>
    <w:p w:rsidR="008F5575" w:rsidRPr="00976B5C" w:rsidRDefault="008F5575" w:rsidP="00250A93">
      <w:pPr>
        <w:pStyle w:val="Default"/>
        <w:numPr>
          <w:ilvl w:val="0"/>
          <w:numId w:val="1"/>
        </w:numPr>
        <w:jc w:val="both"/>
        <w:rPr>
          <w:sz w:val="28"/>
          <w:szCs w:val="28"/>
        </w:rPr>
      </w:pPr>
      <w:r w:rsidRPr="00976B5C">
        <w:rPr>
          <w:sz w:val="28"/>
          <w:szCs w:val="28"/>
        </w:rPr>
        <w:t xml:space="preserve">To increase fructan levels in other parts of the banana plants to </w:t>
      </w:r>
      <w:r w:rsidRPr="00976B5C">
        <w:rPr>
          <w:b/>
          <w:sz w:val="28"/>
          <w:szCs w:val="28"/>
        </w:rPr>
        <w:t>counteract stresses</w:t>
      </w:r>
      <w:r w:rsidRPr="00976B5C">
        <w:rPr>
          <w:sz w:val="28"/>
          <w:szCs w:val="28"/>
        </w:rPr>
        <w:t xml:space="preserve"> (with focus on drought stress). </w:t>
      </w:r>
    </w:p>
    <w:p w:rsidR="008F5575" w:rsidRPr="00976B5C" w:rsidRDefault="008F5575" w:rsidP="00250A93">
      <w:pPr>
        <w:pStyle w:val="Default"/>
        <w:jc w:val="both"/>
        <w:rPr>
          <w:sz w:val="28"/>
          <w:szCs w:val="28"/>
        </w:rPr>
      </w:pPr>
    </w:p>
    <w:p w:rsidR="008F5575" w:rsidRDefault="008F5575" w:rsidP="00976B5C">
      <w:pPr>
        <w:spacing w:after="0" w:line="240" w:lineRule="auto"/>
        <w:jc w:val="both"/>
        <w:rPr>
          <w:rFonts w:cs="Calibri"/>
          <w:color w:val="000000"/>
          <w:sz w:val="28"/>
          <w:szCs w:val="28"/>
          <w:lang w:val="en-US"/>
        </w:rPr>
      </w:pPr>
      <w:r w:rsidRPr="00976B5C">
        <w:rPr>
          <w:rFonts w:cs="Calibri"/>
          <w:color w:val="000000"/>
          <w:sz w:val="28"/>
          <w:szCs w:val="28"/>
          <w:lang w:val="en-US"/>
        </w:rPr>
        <w:t xml:space="preserve">In collaboration with Dr. </w:t>
      </w:r>
      <w:r w:rsidRPr="00976B5C">
        <w:rPr>
          <w:rFonts w:cs="Calibri"/>
          <w:b/>
          <w:color w:val="000000"/>
          <w:sz w:val="28"/>
          <w:szCs w:val="28"/>
          <w:lang w:val="en-US"/>
        </w:rPr>
        <w:t>Thorben Sprink</w:t>
      </w:r>
      <w:r w:rsidRPr="00976B5C">
        <w:rPr>
          <w:rFonts w:cs="Calibri"/>
          <w:color w:val="000000"/>
          <w:sz w:val="28"/>
          <w:szCs w:val="28"/>
          <w:lang w:val="en-US"/>
        </w:rPr>
        <w:t xml:space="preserve"> (a 3 month internship in the Julius Kühn Institute, Quedlinburg, Germany), a </w:t>
      </w:r>
      <w:r w:rsidRPr="00976B5C">
        <w:rPr>
          <w:rFonts w:cs="Calibri"/>
          <w:b/>
          <w:color w:val="000000"/>
          <w:sz w:val="28"/>
          <w:szCs w:val="28"/>
          <w:lang w:val="en-US"/>
        </w:rPr>
        <w:t>directdelivery approach</w:t>
      </w:r>
      <w:r w:rsidRPr="00976B5C">
        <w:rPr>
          <w:rFonts w:cs="Calibri"/>
          <w:color w:val="000000"/>
          <w:sz w:val="28"/>
          <w:szCs w:val="28"/>
          <w:lang w:val="en-US"/>
        </w:rPr>
        <w:t xml:space="preserve"> will be undertaken to edit the banana genome because it allows to solve/limit the major issues of CRISPR/Cas9: lack of specificity, necessity of careful selection of the promoters for Cas9 and gRNA expression, and presence of foreign DNA in edited plants. </w:t>
      </w:r>
    </w:p>
    <w:p w:rsidR="008F5575" w:rsidRDefault="008F5575" w:rsidP="00976B5C">
      <w:pPr>
        <w:spacing w:after="0" w:line="240" w:lineRule="auto"/>
        <w:jc w:val="both"/>
        <w:rPr>
          <w:rFonts w:cs="Calibri"/>
          <w:color w:val="000000"/>
          <w:sz w:val="28"/>
          <w:szCs w:val="28"/>
          <w:lang w:val="en-US"/>
        </w:rPr>
      </w:pPr>
    </w:p>
    <w:p w:rsidR="008F5575" w:rsidRPr="00982BD5" w:rsidRDefault="008F5575" w:rsidP="00656AE4">
      <w:pPr>
        <w:pStyle w:val="NoSpacing"/>
        <w:rPr>
          <w:lang w:val="en-GB" w:eastAsia="en-GB"/>
        </w:rPr>
      </w:pPr>
      <w:r w:rsidRPr="00656AE4">
        <w:rPr>
          <w:lang w:val="en-GB" w:eastAsia="en-GB"/>
        </w:rPr>
        <w:t xml:space="preserve">C. I. Cruz-Cárdenas, M. L. Miranda-Ham, L. A. Castro-Concha, R. Ku-Cauich, José, Vergauwen, T. Reijnders, W. Van den Ende, and R. M. Escobedo-Gracia Medrano, “Fructans and other water soluble carbohydrates in vegetative organs and fruits of different </w:t>
      </w:r>
      <w:r w:rsidRPr="00656AE4">
        <w:rPr>
          <w:i/>
          <w:lang w:val="en-GB" w:eastAsia="en-GB"/>
        </w:rPr>
        <w:t>Musa</w:t>
      </w:r>
      <w:r w:rsidRPr="00656AE4">
        <w:rPr>
          <w:lang w:val="en-GB" w:eastAsia="en-GB"/>
        </w:rPr>
        <w:t xml:space="preserve"> spp. accessions,” </w:t>
      </w:r>
      <w:r w:rsidRPr="00656AE4">
        <w:rPr>
          <w:i/>
          <w:iCs/>
          <w:lang w:val="en-GB" w:eastAsia="en-GB"/>
        </w:rPr>
        <w:t xml:space="preserve">Front. </w:t>
      </w:r>
      <w:r w:rsidRPr="00982BD5">
        <w:rPr>
          <w:i/>
          <w:iCs/>
          <w:lang w:val="en-GB" w:eastAsia="en-GB"/>
        </w:rPr>
        <w:t>Plant Sci.</w:t>
      </w:r>
      <w:r w:rsidRPr="00982BD5">
        <w:rPr>
          <w:lang w:val="en-GB" w:eastAsia="en-GB"/>
        </w:rPr>
        <w:t>, vol. 6, no. June, pp. 1–10, 2015.</w:t>
      </w:r>
    </w:p>
    <w:p w:rsidR="008F5575" w:rsidRPr="00982BD5" w:rsidRDefault="008F5575" w:rsidP="00656AE4">
      <w:pPr>
        <w:pStyle w:val="NoSpacing"/>
        <w:rPr>
          <w:lang w:val="en-GB" w:eastAsia="en-GB"/>
        </w:rPr>
      </w:pPr>
    </w:p>
    <w:p w:rsidR="008F5575" w:rsidRPr="00982BD5" w:rsidRDefault="008F5575" w:rsidP="00656AE4">
      <w:pPr>
        <w:pStyle w:val="NoSpacing"/>
        <w:rPr>
          <w:lang w:val="en-GB"/>
        </w:rPr>
      </w:pPr>
      <w:r w:rsidRPr="00656AE4">
        <w:rPr>
          <w:lang w:val="en-GB"/>
        </w:rPr>
        <w:t xml:space="preserve">D. Peshev and W. Van den Ende, “Fructans: Prebiotics and immunomodulators,” </w:t>
      </w:r>
      <w:r w:rsidRPr="00656AE4">
        <w:rPr>
          <w:i/>
          <w:iCs/>
          <w:lang w:val="en-GB"/>
        </w:rPr>
        <w:t xml:space="preserve">J. Funct. </w:t>
      </w:r>
      <w:r w:rsidRPr="00982BD5">
        <w:rPr>
          <w:i/>
          <w:iCs/>
          <w:lang w:val="en-GB"/>
        </w:rPr>
        <w:t>Foods</w:t>
      </w:r>
      <w:r w:rsidRPr="00982BD5">
        <w:rPr>
          <w:lang w:val="en-GB"/>
        </w:rPr>
        <w:t>, vol. 8, pp. 348–357, May 2014.</w:t>
      </w:r>
    </w:p>
    <w:p w:rsidR="008F5575" w:rsidRPr="00982BD5" w:rsidRDefault="008F5575" w:rsidP="00656AE4">
      <w:pPr>
        <w:pStyle w:val="NoSpacing"/>
        <w:rPr>
          <w:lang w:val="en-GB"/>
        </w:rPr>
      </w:pPr>
    </w:p>
    <w:p w:rsidR="008F5575" w:rsidRPr="00736731" w:rsidRDefault="008F5575" w:rsidP="00656AE4">
      <w:pPr>
        <w:pStyle w:val="NoSpacing"/>
        <w:rPr>
          <w:lang w:val="en-GB" w:eastAsia="en-GB"/>
        </w:rPr>
      </w:pPr>
      <w:r w:rsidRPr="00656AE4">
        <w:rPr>
          <w:lang w:val="en-GB" w:eastAsia="en-GB"/>
        </w:rPr>
        <w:t xml:space="preserve">W. Van den Ende, “Multifunctional fructans and raffinose family oligosaccharides,” </w:t>
      </w:r>
      <w:r w:rsidRPr="00656AE4">
        <w:rPr>
          <w:i/>
          <w:iCs/>
          <w:lang w:val="en-GB" w:eastAsia="en-GB"/>
        </w:rPr>
        <w:t xml:space="preserve">Front. </w:t>
      </w:r>
      <w:r w:rsidRPr="00736731">
        <w:rPr>
          <w:i/>
          <w:iCs/>
          <w:lang w:val="en-GB" w:eastAsia="en-GB"/>
        </w:rPr>
        <w:t>Plant Sci.</w:t>
      </w:r>
      <w:r w:rsidRPr="00736731">
        <w:rPr>
          <w:lang w:val="en-GB" w:eastAsia="en-GB"/>
        </w:rPr>
        <w:t>, vol. 4, no. July, p. 247, 2013.</w:t>
      </w:r>
    </w:p>
    <w:p w:rsidR="008F5575" w:rsidRPr="00736731" w:rsidRDefault="008F5575" w:rsidP="00656AE4">
      <w:pPr>
        <w:pStyle w:val="NoSpacing"/>
        <w:rPr>
          <w:lang w:val="en-GB"/>
        </w:rPr>
      </w:pPr>
    </w:p>
    <w:p w:rsidR="008F5575" w:rsidRPr="00736731" w:rsidRDefault="008F5575" w:rsidP="00656AE4">
      <w:pPr>
        <w:pStyle w:val="NoSpacing"/>
        <w:rPr>
          <w:lang w:val="en-GB" w:eastAsia="en-GB"/>
        </w:rPr>
      </w:pPr>
    </w:p>
    <w:p w:rsidR="008F5575" w:rsidRDefault="008F5575" w:rsidP="00656AE4">
      <w:pPr>
        <w:pStyle w:val="NoSpacing"/>
        <w:rPr>
          <w:b/>
          <w:sz w:val="28"/>
          <w:szCs w:val="28"/>
          <w:lang w:val="en-US"/>
        </w:rPr>
      </w:pPr>
      <w:r w:rsidRPr="00163623">
        <w:rPr>
          <w:sz w:val="28"/>
          <w:szCs w:val="28"/>
          <w:lang w:val="en-US"/>
        </w:rPr>
        <w:t xml:space="preserve">Candidates should send a </w:t>
      </w:r>
      <w:r w:rsidRPr="00CC4660">
        <w:rPr>
          <w:b/>
          <w:sz w:val="28"/>
          <w:szCs w:val="28"/>
          <w:lang w:val="en-US"/>
        </w:rPr>
        <w:t>motivation letter, CV and publication list</w:t>
      </w:r>
      <w:r w:rsidRPr="00163623">
        <w:rPr>
          <w:sz w:val="28"/>
          <w:szCs w:val="28"/>
          <w:lang w:val="en-US"/>
        </w:rPr>
        <w:t xml:space="preserve"> to </w:t>
      </w:r>
      <w:hyperlink r:id="rId5" w:history="1">
        <w:r w:rsidRPr="00D12A9B">
          <w:rPr>
            <w:rStyle w:val="Hyperlink"/>
            <w:b/>
            <w:sz w:val="28"/>
            <w:szCs w:val="28"/>
            <w:lang w:val="en-US"/>
          </w:rPr>
          <w:t>wim.vandenende@kuleuven.be</w:t>
        </w:r>
      </w:hyperlink>
      <w:r>
        <w:rPr>
          <w:b/>
          <w:sz w:val="28"/>
          <w:szCs w:val="28"/>
          <w:lang w:val="en-US"/>
        </w:rPr>
        <w:t>asap or at least before Jan 19</w:t>
      </w:r>
      <w:bookmarkStart w:id="0" w:name="_GoBack"/>
      <w:bookmarkEnd w:id="0"/>
      <w:r>
        <w:rPr>
          <w:b/>
          <w:sz w:val="28"/>
          <w:szCs w:val="28"/>
          <w:lang w:val="en-US"/>
        </w:rPr>
        <w:t>, 2017.</w:t>
      </w:r>
    </w:p>
    <w:p w:rsidR="008F5575" w:rsidRDefault="008F5575" w:rsidP="00656AE4">
      <w:pPr>
        <w:pStyle w:val="NoSpacing"/>
        <w:rPr>
          <w:b/>
          <w:sz w:val="28"/>
          <w:szCs w:val="28"/>
          <w:lang w:val="en-US"/>
        </w:rPr>
      </w:pPr>
    </w:p>
    <w:p w:rsidR="008F5575" w:rsidRPr="00F50085" w:rsidRDefault="008F5575" w:rsidP="00656AE4">
      <w:pPr>
        <w:pStyle w:val="NoSpacing"/>
        <w:rPr>
          <w:b/>
          <w:sz w:val="28"/>
          <w:szCs w:val="28"/>
          <w:lang w:val="en-US"/>
        </w:rPr>
      </w:pPr>
      <w:r w:rsidRPr="00F50085">
        <w:rPr>
          <w:b/>
          <w:sz w:val="28"/>
          <w:szCs w:val="28"/>
          <w:lang w:val="en-US"/>
        </w:rPr>
        <w:t xml:space="preserve">Useful links: </w:t>
      </w:r>
    </w:p>
    <w:p w:rsidR="008F5575" w:rsidRDefault="008F5575" w:rsidP="00656AE4">
      <w:pPr>
        <w:pStyle w:val="NoSpacing"/>
        <w:rPr>
          <w:sz w:val="28"/>
          <w:szCs w:val="28"/>
          <w:lang w:val="en-US"/>
        </w:rPr>
      </w:pPr>
      <w:hyperlink r:id="rId6" w:history="1">
        <w:r w:rsidRPr="00CC4660">
          <w:rPr>
            <w:rStyle w:val="Hyperlink"/>
            <w:sz w:val="28"/>
            <w:szCs w:val="28"/>
            <w:lang w:val="en-US"/>
          </w:rPr>
          <w:t>https://www.biw.kuleuven.be/biosyst/plantenbiotechniek/tropical</w:t>
        </w:r>
      </w:hyperlink>
    </w:p>
    <w:p w:rsidR="008F5575" w:rsidRPr="00CC4660" w:rsidRDefault="008F5575" w:rsidP="00656AE4">
      <w:pPr>
        <w:pStyle w:val="NoSpacing"/>
        <w:rPr>
          <w:sz w:val="28"/>
          <w:szCs w:val="28"/>
          <w:lang w:val="en-US"/>
        </w:rPr>
      </w:pPr>
    </w:p>
    <w:p w:rsidR="008F5575" w:rsidRDefault="008F5575" w:rsidP="00656AE4">
      <w:pPr>
        <w:pStyle w:val="NoSpacing"/>
        <w:rPr>
          <w:rFonts w:cs="Arial"/>
          <w:sz w:val="28"/>
          <w:szCs w:val="28"/>
          <w:lang w:val="en-US"/>
        </w:rPr>
      </w:pPr>
      <w:hyperlink r:id="rId7" w:history="1">
        <w:r w:rsidRPr="00CC4660">
          <w:rPr>
            <w:rStyle w:val="Hyperlink"/>
            <w:rFonts w:cs="Arial"/>
            <w:sz w:val="28"/>
            <w:szCs w:val="28"/>
            <w:lang w:val="en-US"/>
          </w:rPr>
          <w:t>http://www.bioversityinternational.org/research-portfolio/conservation-use-of-bananas-tree-crops/international-musa-germplasm-transit-centre/</w:t>
        </w:r>
      </w:hyperlink>
    </w:p>
    <w:p w:rsidR="008F5575" w:rsidRDefault="008F5575" w:rsidP="00656AE4">
      <w:pPr>
        <w:pStyle w:val="NoSpacing"/>
        <w:rPr>
          <w:rFonts w:cs="Arial"/>
          <w:sz w:val="28"/>
          <w:szCs w:val="28"/>
          <w:lang w:val="en-US"/>
        </w:rPr>
      </w:pPr>
    </w:p>
    <w:p w:rsidR="008F5575" w:rsidRDefault="008F5575" w:rsidP="00656AE4">
      <w:pPr>
        <w:pStyle w:val="NoSpacing"/>
        <w:rPr>
          <w:rFonts w:cs="Arial"/>
          <w:sz w:val="28"/>
          <w:szCs w:val="28"/>
          <w:lang w:val="en-US"/>
        </w:rPr>
      </w:pPr>
      <w:hyperlink r:id="rId8" w:history="1">
        <w:r w:rsidRPr="00D12A9B">
          <w:rPr>
            <w:rStyle w:val="Hyperlink"/>
            <w:rFonts w:cs="Arial"/>
            <w:sz w:val="28"/>
            <w:szCs w:val="28"/>
            <w:lang w:val="en-US"/>
          </w:rPr>
          <w:t>http://www.rtb.cgiar.org/blog/2014/02/26/from-the-university-of-leuven-belgium-bananas-and-rtb/</w:t>
        </w:r>
      </w:hyperlink>
    </w:p>
    <w:p w:rsidR="008F5575" w:rsidRDefault="008F5575" w:rsidP="00656AE4">
      <w:pPr>
        <w:pStyle w:val="NoSpacing"/>
        <w:rPr>
          <w:rFonts w:cs="Arial"/>
          <w:sz w:val="28"/>
          <w:szCs w:val="28"/>
          <w:lang w:val="en-US"/>
        </w:rPr>
      </w:pPr>
    </w:p>
    <w:p w:rsidR="008F5575" w:rsidRDefault="008F5575" w:rsidP="00656AE4">
      <w:pPr>
        <w:pStyle w:val="NoSpacing"/>
        <w:rPr>
          <w:rFonts w:cs="Arial"/>
          <w:sz w:val="28"/>
          <w:szCs w:val="28"/>
          <w:lang w:val="en-US"/>
        </w:rPr>
      </w:pPr>
      <w:hyperlink r:id="rId9" w:history="1">
        <w:r w:rsidRPr="00D12A9B">
          <w:rPr>
            <w:rStyle w:val="Hyperlink"/>
            <w:rFonts w:cs="Arial"/>
            <w:sz w:val="28"/>
            <w:szCs w:val="28"/>
            <w:lang w:val="en-US"/>
          </w:rPr>
          <w:t>https://bio.kuleuven.be/pf/molecular_plant_biology/</w:t>
        </w:r>
      </w:hyperlink>
    </w:p>
    <w:p w:rsidR="008F5575" w:rsidRDefault="008F5575" w:rsidP="00656AE4">
      <w:pPr>
        <w:pStyle w:val="NoSpacing"/>
        <w:rPr>
          <w:rFonts w:cs="Arial"/>
          <w:sz w:val="28"/>
          <w:szCs w:val="28"/>
          <w:lang w:val="en-US"/>
        </w:rPr>
      </w:pPr>
    </w:p>
    <w:p w:rsidR="008F5575" w:rsidRDefault="008F5575" w:rsidP="00656AE4">
      <w:pPr>
        <w:pStyle w:val="NoSpacing"/>
        <w:rPr>
          <w:rFonts w:cs="Arial"/>
          <w:sz w:val="28"/>
          <w:szCs w:val="28"/>
          <w:lang w:val="en-US"/>
        </w:rPr>
      </w:pPr>
      <w:hyperlink r:id="rId10" w:history="1">
        <w:r w:rsidRPr="00D12A9B">
          <w:rPr>
            <w:rStyle w:val="Hyperlink"/>
            <w:rFonts w:cs="Arial"/>
            <w:sz w:val="28"/>
            <w:szCs w:val="28"/>
            <w:lang w:val="en-US"/>
          </w:rPr>
          <w:t>https://www.julius-kuehn.de/en/biosafety-in-plant-biotechnology/staff/p/s/thorben-sprink/</w:t>
        </w:r>
      </w:hyperlink>
    </w:p>
    <w:p w:rsidR="008F5575" w:rsidRPr="00CC4660" w:rsidRDefault="008F5575" w:rsidP="00656AE4">
      <w:pPr>
        <w:pStyle w:val="NoSpacing"/>
        <w:rPr>
          <w:rFonts w:cs="Arial"/>
          <w:sz w:val="28"/>
          <w:szCs w:val="28"/>
          <w:lang w:val="en-US"/>
        </w:rPr>
      </w:pPr>
    </w:p>
    <w:p w:rsidR="008F5575" w:rsidRPr="00163623" w:rsidRDefault="008F5575" w:rsidP="00656AE4">
      <w:pPr>
        <w:pStyle w:val="NoSpacing"/>
        <w:rPr>
          <w:sz w:val="28"/>
          <w:szCs w:val="28"/>
          <w:lang w:val="en-US"/>
        </w:rPr>
      </w:pPr>
    </w:p>
    <w:sectPr w:rsidR="008F5575" w:rsidRPr="00163623" w:rsidSect="007626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E3EA2"/>
    <w:multiLevelType w:val="hybridMultilevel"/>
    <w:tmpl w:val="924E2754"/>
    <w:lvl w:ilvl="0" w:tplc="4726FC88">
      <w:start w:val="1"/>
      <w:numFmt w:val="lowerRoman"/>
      <w:lvlText w:val="(%1)"/>
      <w:lvlJc w:val="left"/>
      <w:pPr>
        <w:ind w:left="1080" w:hanging="72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8C2"/>
    <w:rsid w:val="00061CFE"/>
    <w:rsid w:val="00163623"/>
    <w:rsid w:val="00180A9C"/>
    <w:rsid w:val="001A7110"/>
    <w:rsid w:val="00250A93"/>
    <w:rsid w:val="003142E8"/>
    <w:rsid w:val="00387163"/>
    <w:rsid w:val="00614739"/>
    <w:rsid w:val="00656AE4"/>
    <w:rsid w:val="00700C1B"/>
    <w:rsid w:val="00736731"/>
    <w:rsid w:val="007626CE"/>
    <w:rsid w:val="00873153"/>
    <w:rsid w:val="008F5575"/>
    <w:rsid w:val="0095316A"/>
    <w:rsid w:val="00976B5C"/>
    <w:rsid w:val="00982BD5"/>
    <w:rsid w:val="00A80560"/>
    <w:rsid w:val="00CC4660"/>
    <w:rsid w:val="00D12A9B"/>
    <w:rsid w:val="00D618C2"/>
    <w:rsid w:val="00D709F5"/>
    <w:rsid w:val="00F50085"/>
    <w:rsid w:val="00FA33E3"/>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8C2"/>
    <w:pPr>
      <w:spacing w:after="160" w:line="259" w:lineRule="auto"/>
    </w:pPr>
    <w:rPr>
      <w:lang w:val="nl-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618C2"/>
    <w:pPr>
      <w:autoSpaceDE w:val="0"/>
      <w:autoSpaceDN w:val="0"/>
      <w:adjustRightInd w:val="0"/>
    </w:pPr>
    <w:rPr>
      <w:rFonts w:cs="Calibri"/>
      <w:color w:val="000000"/>
      <w:sz w:val="24"/>
      <w:szCs w:val="24"/>
      <w:lang w:val="en-US" w:eastAsia="en-US"/>
    </w:rPr>
  </w:style>
  <w:style w:type="paragraph" w:styleId="NoSpacing">
    <w:name w:val="No Spacing"/>
    <w:uiPriority w:val="99"/>
    <w:qFormat/>
    <w:rsid w:val="00656AE4"/>
    <w:rPr>
      <w:lang w:val="nl-BE" w:eastAsia="en-US"/>
    </w:rPr>
  </w:style>
  <w:style w:type="character" w:styleId="Hyperlink">
    <w:name w:val="Hyperlink"/>
    <w:basedOn w:val="DefaultParagraphFont"/>
    <w:uiPriority w:val="99"/>
    <w:rsid w:val="00163623"/>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b.cgiar.org/blog/2014/02/26/from-the-university-of-leuven-belgium-bananas-and-rtb/" TargetMode="External"/><Relationship Id="rId3" Type="http://schemas.openxmlformats.org/officeDocument/2006/relationships/settings" Target="settings.xml"/><Relationship Id="rId7" Type="http://schemas.openxmlformats.org/officeDocument/2006/relationships/hyperlink" Target="http://www.bioversityinternational.org/research-portfolio/conservation-use-of-bananas-tree-crops/international-musa-germplasm-transit-cent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w.kuleuven.be/biosyst/plantenbiotechniek/tropical" TargetMode="External"/><Relationship Id="rId11" Type="http://schemas.openxmlformats.org/officeDocument/2006/relationships/fontTable" Target="fontTable.xml"/><Relationship Id="rId5" Type="http://schemas.openxmlformats.org/officeDocument/2006/relationships/hyperlink" Target="mailto:wim.vandenende@kuleuven.be" TargetMode="External"/><Relationship Id="rId10" Type="http://schemas.openxmlformats.org/officeDocument/2006/relationships/hyperlink" Target="https://www.julius-kuehn.de/en/biosafety-in-plant-biotechnology/staff/p/s/thorben-sprink/" TargetMode="External"/><Relationship Id="rId4" Type="http://schemas.openxmlformats.org/officeDocument/2006/relationships/webSettings" Target="webSettings.xml"/><Relationship Id="rId9" Type="http://schemas.openxmlformats.org/officeDocument/2006/relationships/hyperlink" Target="https://bio.kuleuven.be/pf/molecular_plant_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685</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KU Leuven, the faculties of Science and Bioengineering jointly search a young and qualified postdoc in the field of plant molecular biology with notions of, or at least special interest in CRISPR/ Cas Biotechnology in plants</dc:title>
  <dc:subject/>
  <dc:creator>Van den Ende Wim</dc:creator>
  <cp:keywords/>
  <dc:description/>
  <cp:lastModifiedBy>Graciela</cp:lastModifiedBy>
  <cp:revision>2</cp:revision>
  <dcterms:created xsi:type="dcterms:W3CDTF">2017-01-09T00:01:00Z</dcterms:created>
  <dcterms:modified xsi:type="dcterms:W3CDTF">2017-01-09T00:01:00Z</dcterms:modified>
</cp:coreProperties>
</file>